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CECC" w14:textId="77777777" w:rsidR="005D36AB" w:rsidRPr="005D36AB" w:rsidRDefault="005D36AB" w:rsidP="005D36AB">
      <w:pPr>
        <w:rPr>
          <w:b/>
          <w:bCs/>
        </w:rPr>
      </w:pPr>
      <w:r w:rsidRPr="005D36AB">
        <w:rPr>
          <w:b/>
          <w:bCs/>
        </w:rPr>
        <w:t>Use Case 2: The Strategic Synthesizer (...To Intelligent...)</w:t>
      </w:r>
    </w:p>
    <w:p w14:paraId="112754E9" w14:textId="77777777" w:rsidR="005D36AB" w:rsidRPr="005D36AB" w:rsidRDefault="005D36AB" w:rsidP="005D36AB">
      <w:r w:rsidRPr="005D36AB">
        <w:rPr>
          <w:b/>
          <w:bCs/>
        </w:rPr>
        <w:t>Goal:</w:t>
      </w:r>
      <w:r w:rsidRPr="005D36AB">
        <w:t xml:space="preserve"> Show how Gemini crosses the threshold from a basic calculator to an intelligent agent by combining hard financial data with unstructured, qualitative business context. </w:t>
      </w:r>
      <w:r w:rsidRPr="005D36AB">
        <w:rPr>
          <w:b/>
          <w:bCs/>
        </w:rPr>
        <w:t>Tool:</w:t>
      </w:r>
      <w:r w:rsidRPr="005D36AB">
        <w:t xml:space="preserve"> Gemini for Google Workspace (Side panel in Google Docs/Drive)</w:t>
      </w:r>
    </w:p>
    <w:p w14:paraId="2CF1183B" w14:textId="77777777" w:rsidR="005D36AB" w:rsidRPr="005D36AB" w:rsidRDefault="005D36AB" w:rsidP="005D36AB">
      <w:pPr>
        <w:numPr>
          <w:ilvl w:val="0"/>
          <w:numId w:val="1"/>
        </w:numPr>
      </w:pPr>
      <w:r w:rsidRPr="005D36AB">
        <w:rPr>
          <w:b/>
          <w:bCs/>
        </w:rPr>
        <w:t>The Live Action:</w:t>
      </w:r>
      <w:r w:rsidRPr="005D36AB">
        <w:t xml:space="preserve"> Open a mock "Q4 Sales Leadership Meeting Transcript" in Google Docs. Open the Gemini side panel.</w:t>
      </w:r>
    </w:p>
    <w:p w14:paraId="383B6201" w14:textId="77777777" w:rsidR="005D36AB" w:rsidRPr="005D36AB" w:rsidRDefault="005D36AB" w:rsidP="005D36AB">
      <w:pPr>
        <w:numPr>
          <w:ilvl w:val="0"/>
          <w:numId w:val="1"/>
        </w:numPr>
      </w:pPr>
      <w:r w:rsidRPr="005D36AB">
        <w:rPr>
          <w:b/>
          <w:bCs/>
        </w:rPr>
        <w:t>The Prompt</w:t>
      </w:r>
      <w:proofErr w:type="gramStart"/>
      <w:r w:rsidRPr="005D36AB">
        <w:rPr>
          <w:b/>
          <w:bCs/>
        </w:rPr>
        <w:t>:</w:t>
      </w:r>
      <w:r w:rsidRPr="005D36AB">
        <w:t xml:space="preserve"> </w:t>
      </w:r>
      <w:r w:rsidRPr="005D36AB">
        <w:rPr>
          <w:i/>
          <w:iCs/>
        </w:rPr>
        <w:t>"@</w:t>
      </w:r>
      <w:proofErr w:type="gramEnd"/>
      <w:r w:rsidRPr="005D36AB">
        <w:rPr>
          <w:i/>
          <w:iCs/>
        </w:rPr>
        <w:t xml:space="preserve">Q4 Sales Leadership Transcript. We just saw in our financial modeling that our CAC is </w:t>
      </w:r>
      <w:proofErr w:type="gramStart"/>
      <w:r w:rsidRPr="005D36AB">
        <w:rPr>
          <w:i/>
          <w:iCs/>
        </w:rPr>
        <w:t>spiking</w:t>
      </w:r>
      <w:proofErr w:type="gramEnd"/>
      <w:r w:rsidRPr="005D36AB">
        <w:rPr>
          <w:i/>
          <w:iCs/>
        </w:rPr>
        <w:t xml:space="preserve"> and these new cohorts are churning fast. Cross-reference our financial reality with the qualitative feedback in this sales transcript. What is the root cause of the churn, and what strategic pivot must we make immediately to protect our Net Retention Rate (NRR)?"</w:t>
      </w:r>
    </w:p>
    <w:p w14:paraId="592BA0A5" w14:textId="77777777" w:rsidR="005D36AB" w:rsidRPr="005D36AB" w:rsidRDefault="005D36AB" w:rsidP="005D36AB">
      <w:pPr>
        <w:numPr>
          <w:ilvl w:val="0"/>
          <w:numId w:val="1"/>
        </w:numPr>
      </w:pPr>
      <w:r w:rsidRPr="005D36AB">
        <w:rPr>
          <w:b/>
          <w:bCs/>
        </w:rPr>
        <w:t>The Explanation for the Audience:</w:t>
      </w:r>
      <w:r w:rsidRPr="005D36AB">
        <w:t xml:space="preserve"> This is the "aha" moment for the crowd. Finance doesn't exist in a vacuum. You are showing how an intelligent agent bridges the gap between the general ledger and the front lines. It synthesizes </w:t>
      </w:r>
      <w:proofErr w:type="gramStart"/>
      <w:r w:rsidRPr="005D36AB">
        <w:t xml:space="preserve">the </w:t>
      </w:r>
      <w:r w:rsidRPr="005D36AB">
        <w:rPr>
          <w:i/>
          <w:iCs/>
        </w:rPr>
        <w:t>what</w:t>
      </w:r>
      <w:proofErr w:type="gramEnd"/>
      <w:r w:rsidRPr="005D36AB">
        <w:t xml:space="preserve"> (the numbers) with the </w:t>
      </w:r>
      <w:r w:rsidRPr="005D36AB">
        <w:rPr>
          <w:i/>
          <w:iCs/>
        </w:rPr>
        <w:t>why</w:t>
      </w:r>
      <w:r w:rsidRPr="005D36AB">
        <w:t xml:space="preserve"> (the operations).</w:t>
      </w:r>
    </w:p>
    <w:p w14:paraId="79BEC370" w14:textId="77777777" w:rsidR="005D36AB" w:rsidRPr="005D36AB" w:rsidRDefault="005D36AB" w:rsidP="005D36AB">
      <w:pPr>
        <w:numPr>
          <w:ilvl w:val="0"/>
          <w:numId w:val="1"/>
        </w:numPr>
      </w:pPr>
      <w:r w:rsidRPr="005D36AB">
        <w:rPr>
          <w:b/>
          <w:bCs/>
        </w:rPr>
        <w:t>Expected Output:</w:t>
      </w:r>
      <w:r w:rsidRPr="005D36AB">
        <w:t xml:space="preserve"> Gemini will analyze the text and connect the dots. It might point out that the transcript shows Sales reps complaining about missing quotas and heavily discounting software to bad-fit customers just to close deals. Gemini will synthesize this into a strategic pivot: "Stop chasing top-line vanity metrics, halt the aggressive discounting, and realign marketing spend strictly toward our Ideal Customer Profile (ICP) to fix the leaky bucket."</w:t>
      </w:r>
    </w:p>
    <w:p w14:paraId="7BC94572" w14:textId="77777777" w:rsidR="00395290" w:rsidRDefault="00395290"/>
    <w:sectPr w:rsidR="00395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C657B"/>
    <w:multiLevelType w:val="multilevel"/>
    <w:tmpl w:val="F5508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4103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6AB"/>
    <w:rsid w:val="0038114E"/>
    <w:rsid w:val="00395290"/>
    <w:rsid w:val="00576B2D"/>
    <w:rsid w:val="005D36AB"/>
    <w:rsid w:val="008D5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AE60"/>
  <w15:chartTrackingRefBased/>
  <w15:docId w15:val="{40EF6BA1-ACCD-49BD-A491-BA23B598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6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36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36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6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36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36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6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6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6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6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6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36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6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36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36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6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6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6AB"/>
    <w:rPr>
      <w:rFonts w:eastAsiaTheme="majorEastAsia" w:cstheme="majorBidi"/>
      <w:color w:val="272727" w:themeColor="text1" w:themeTint="D8"/>
    </w:rPr>
  </w:style>
  <w:style w:type="paragraph" w:styleId="Title">
    <w:name w:val="Title"/>
    <w:basedOn w:val="Normal"/>
    <w:next w:val="Normal"/>
    <w:link w:val="TitleChar"/>
    <w:uiPriority w:val="10"/>
    <w:qFormat/>
    <w:rsid w:val="005D36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6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6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6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6AB"/>
    <w:pPr>
      <w:spacing w:before="160"/>
      <w:jc w:val="center"/>
    </w:pPr>
    <w:rPr>
      <w:i/>
      <w:iCs/>
      <w:color w:val="404040" w:themeColor="text1" w:themeTint="BF"/>
    </w:rPr>
  </w:style>
  <w:style w:type="character" w:customStyle="1" w:styleId="QuoteChar">
    <w:name w:val="Quote Char"/>
    <w:basedOn w:val="DefaultParagraphFont"/>
    <w:link w:val="Quote"/>
    <w:uiPriority w:val="29"/>
    <w:rsid w:val="005D36AB"/>
    <w:rPr>
      <w:i/>
      <w:iCs/>
      <w:color w:val="404040" w:themeColor="text1" w:themeTint="BF"/>
    </w:rPr>
  </w:style>
  <w:style w:type="paragraph" w:styleId="ListParagraph">
    <w:name w:val="List Paragraph"/>
    <w:basedOn w:val="Normal"/>
    <w:uiPriority w:val="34"/>
    <w:qFormat/>
    <w:rsid w:val="005D36AB"/>
    <w:pPr>
      <w:ind w:left="720"/>
      <w:contextualSpacing/>
    </w:pPr>
  </w:style>
  <w:style w:type="character" w:styleId="IntenseEmphasis">
    <w:name w:val="Intense Emphasis"/>
    <w:basedOn w:val="DefaultParagraphFont"/>
    <w:uiPriority w:val="21"/>
    <w:qFormat/>
    <w:rsid w:val="005D36AB"/>
    <w:rPr>
      <w:i/>
      <w:iCs/>
      <w:color w:val="0F4761" w:themeColor="accent1" w:themeShade="BF"/>
    </w:rPr>
  </w:style>
  <w:style w:type="paragraph" w:styleId="IntenseQuote">
    <w:name w:val="Intense Quote"/>
    <w:basedOn w:val="Normal"/>
    <w:next w:val="Normal"/>
    <w:link w:val="IntenseQuoteChar"/>
    <w:uiPriority w:val="30"/>
    <w:qFormat/>
    <w:rsid w:val="005D36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6AB"/>
    <w:rPr>
      <w:i/>
      <w:iCs/>
      <w:color w:val="0F4761" w:themeColor="accent1" w:themeShade="BF"/>
    </w:rPr>
  </w:style>
  <w:style w:type="character" w:styleId="IntenseReference">
    <w:name w:val="Intense Reference"/>
    <w:basedOn w:val="DefaultParagraphFont"/>
    <w:uiPriority w:val="32"/>
    <w:qFormat/>
    <w:rsid w:val="005D36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D141F752BA4DAD558B5064D5BFD8" ma:contentTypeVersion="13" ma:contentTypeDescription="Create a new document." ma:contentTypeScope="" ma:versionID="bda12947e7739ca6c8f27ba24f387d65">
  <xsd:schema xmlns:xsd="http://www.w3.org/2001/XMLSchema" xmlns:xs="http://www.w3.org/2001/XMLSchema" xmlns:p="http://schemas.microsoft.com/office/2006/metadata/properties" xmlns:ns2="adc83368-7cc5-421a-87e4-5ffef4a3dedc" xmlns:ns3="29c81aae-4b78-47fe-9fb0-2a0d0c6d7f8d" targetNamespace="http://schemas.microsoft.com/office/2006/metadata/properties" ma:root="true" ma:fieldsID="b0d77eeed5852c3a2fa400371adc51dc" ns2:_="" ns3:_="">
    <xsd:import namespace="adc83368-7cc5-421a-87e4-5ffef4a3dedc"/>
    <xsd:import namespace="29c81aae-4b78-47fe-9fb0-2a0d0c6d7f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83368-7cc5-421a-87e4-5ffef4a3d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304d38-d8b6-4251-bbc3-72d0468356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81aae-4b78-47fe-9fb0-2a0d0c6d7f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b2df1e-649a-4fda-b2a2-bef7ccd4e93e}" ma:internalName="TaxCatchAll" ma:showField="CatchAllData" ma:web="29c81aae-4b78-47fe-9fb0-2a0d0c6d7f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c83368-7cc5-421a-87e4-5ffef4a3dedc">
      <Terms xmlns="http://schemas.microsoft.com/office/infopath/2007/PartnerControls"/>
    </lcf76f155ced4ddcb4097134ff3c332f>
    <TaxCatchAll xmlns="29c81aae-4b78-47fe-9fb0-2a0d0c6d7f8d" xsi:nil="true"/>
  </documentManagement>
</p:properties>
</file>

<file path=customXml/itemProps1.xml><?xml version="1.0" encoding="utf-8"?>
<ds:datastoreItem xmlns:ds="http://schemas.openxmlformats.org/officeDocument/2006/customXml" ds:itemID="{DB1561BC-8D32-49E7-BF55-22007DBE470A}"/>
</file>

<file path=customXml/itemProps2.xml><?xml version="1.0" encoding="utf-8"?>
<ds:datastoreItem xmlns:ds="http://schemas.openxmlformats.org/officeDocument/2006/customXml" ds:itemID="{EB48253F-D56F-477B-AEAD-82EF5737D841}"/>
</file>

<file path=customXml/itemProps3.xml><?xml version="1.0" encoding="utf-8"?>
<ds:datastoreItem xmlns:ds="http://schemas.openxmlformats.org/officeDocument/2006/customXml" ds:itemID="{5778104E-BDB7-4F3E-9554-A6AF177A05A4}"/>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1296</Characters>
  <Application>Microsoft Office Word</Application>
  <DocSecurity>0</DocSecurity>
  <Lines>21</Lines>
  <Paragraphs>6</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Ortega</dc:creator>
  <cp:keywords/>
  <dc:description/>
  <cp:lastModifiedBy>Chris Ortega</cp:lastModifiedBy>
  <cp:revision>1</cp:revision>
  <dcterms:created xsi:type="dcterms:W3CDTF">2026-03-13T17:05:00Z</dcterms:created>
  <dcterms:modified xsi:type="dcterms:W3CDTF">2026-03-13T17:05:00Z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0x0101005B75D141F752BA4DAD558B5064D5BFD8</vt:lpwstr>
  </property>
</Properties>
</file>